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72"/>
          <w:szCs w:val="72"/>
          <w:u w:val="single"/>
        </w:rPr>
      </w:pPr>
      <w:r>
        <w:rPr>
          <w:rFonts w:cstheme="minorHAnsi"/>
          <w:b/>
          <w:noProof/>
          <w:color w:val="002060"/>
          <w:sz w:val="72"/>
          <w:szCs w:val="7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-519270</wp:posOffset>
                </wp:positionH>
                <wp:positionV relativeFrom="paragraph">
                  <wp:posOffset>-442061</wp:posOffset>
                </wp:positionV>
                <wp:extent cx="2755311" cy="118690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11" cy="118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193" w:rsidRDefault="005D4193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2400300" cy="10001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34.8pt;width:216.9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" filled="f" stroked="f" strokeweight=".5pt">
                <v:textbox>
                  <w:txbxContent>
                    <w:p w:rsidR="005D4193" w:rsidRDefault="005D4193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2400300" cy="10001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</w:p>
    <w:p w:rsidR="005D4193" w:rsidRDefault="006A620E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  <w:r>
        <w:rPr>
          <w:rFonts w:cstheme="minorHAnsi"/>
          <w:b/>
          <w:color w:val="002060"/>
          <w:sz w:val="40"/>
          <w:szCs w:val="40"/>
          <w:u w:val="single"/>
        </w:rPr>
        <w:t>Outils et liens pratiques</w:t>
      </w:r>
    </w:p>
    <w:p w:rsidR="006A620E" w:rsidRPr="005D4193" w:rsidRDefault="006A620E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  <w:bookmarkStart w:id="0" w:name="_GoBack"/>
      <w:bookmarkEnd w:id="0"/>
    </w:p>
    <w:p w:rsidR="006A620E" w:rsidRPr="008200B5" w:rsidRDefault="006A620E" w:rsidP="006A620E">
      <w:pPr>
        <w:rPr>
          <w:b/>
          <w:sz w:val="32"/>
          <w:szCs w:val="32"/>
          <w:u w:val="single"/>
        </w:rPr>
      </w:pPr>
      <w:r w:rsidRPr="008200B5">
        <w:rPr>
          <w:b/>
          <w:sz w:val="32"/>
          <w:szCs w:val="32"/>
          <w:u w:val="single"/>
        </w:rPr>
        <w:t xml:space="preserve">Pour d’autres outils, consultez le site Web : saint-eustache.ca </w:t>
      </w:r>
    </w:p>
    <w:p w:rsidR="006A620E" w:rsidRDefault="006A620E" w:rsidP="006A620E">
      <w:pPr>
        <w:jc w:val="both"/>
        <w:rPr>
          <w:sz w:val="24"/>
          <w:szCs w:val="24"/>
        </w:rPr>
      </w:pPr>
      <w:r w:rsidRPr="004F7B9F">
        <w:rPr>
          <w:sz w:val="24"/>
          <w:szCs w:val="24"/>
        </w:rPr>
        <w:t>Vous y trouverez différents modèles pouvant vous aider afin d’assurer une saine gestion de votre organisme. (Exemples : ordre du jour, rapport de dépenses, procès-verbaux, résolutions, coupon de vote, contrat, bilan, états financiers, déclaration de principe éthique</w:t>
      </w:r>
      <w:r>
        <w:rPr>
          <w:sz w:val="24"/>
          <w:szCs w:val="24"/>
        </w:rPr>
        <w:t>, conciliation bancaire,</w:t>
      </w:r>
      <w:r w:rsidRPr="004F7B9F">
        <w:rPr>
          <w:sz w:val="24"/>
          <w:szCs w:val="24"/>
        </w:rPr>
        <w:t xml:space="preserve"> et plus  encore</w:t>
      </w:r>
      <w:r>
        <w:rPr>
          <w:sz w:val="24"/>
          <w:szCs w:val="24"/>
        </w:rPr>
        <w:t>)</w:t>
      </w:r>
      <w:r w:rsidRPr="004F7B9F">
        <w:rPr>
          <w:sz w:val="24"/>
          <w:szCs w:val="24"/>
        </w:rPr>
        <w:t xml:space="preserve">. </w:t>
      </w:r>
    </w:p>
    <w:p w:rsidR="006A620E" w:rsidRDefault="006A620E" w:rsidP="006A620E">
      <w:pPr>
        <w:spacing w:after="0" w:line="240" w:lineRule="auto"/>
        <w:rPr>
          <w:rFonts w:cstheme="minorHAnsi"/>
          <w:b/>
          <w:sz w:val="32"/>
          <w:szCs w:val="32"/>
          <w:u w:val="single"/>
        </w:rPr>
      </w:pPr>
      <w:r w:rsidRPr="008200B5">
        <w:rPr>
          <w:rFonts w:cstheme="minorHAnsi"/>
          <w:b/>
          <w:sz w:val="32"/>
          <w:szCs w:val="32"/>
          <w:u w:val="single"/>
        </w:rPr>
        <w:t>Liens utiles :</w:t>
      </w:r>
    </w:p>
    <w:p w:rsidR="006A620E" w:rsidRPr="005B613E" w:rsidRDefault="006A620E" w:rsidP="006A620E">
      <w:pPr>
        <w:spacing w:after="0" w:line="240" w:lineRule="auto"/>
        <w:rPr>
          <w:rFonts w:cstheme="minorHAnsi"/>
          <w:b/>
          <w:sz w:val="16"/>
          <w:szCs w:val="16"/>
          <w:u w:val="single"/>
        </w:rPr>
      </w:pPr>
    </w:p>
    <w:p w:rsidR="006A620E" w:rsidRPr="0035608C" w:rsidRDefault="006A620E" w:rsidP="006A620E">
      <w:pPr>
        <w:spacing w:after="0" w:line="240" w:lineRule="auto"/>
        <w:rPr>
          <w:rFonts w:cstheme="minorHAnsi"/>
          <w:b/>
          <w:sz w:val="24"/>
          <w:szCs w:val="24"/>
        </w:rPr>
      </w:pPr>
      <w:r w:rsidRPr="0035608C">
        <w:rPr>
          <w:rFonts w:cstheme="minorHAnsi"/>
          <w:b/>
          <w:sz w:val="24"/>
          <w:szCs w:val="24"/>
        </w:rPr>
        <w:t>Revenus Québec</w:t>
      </w:r>
      <w:r>
        <w:rPr>
          <w:rFonts w:cstheme="minorHAnsi"/>
          <w:b/>
          <w:sz w:val="24"/>
          <w:szCs w:val="24"/>
        </w:rPr>
        <w:t> :</w:t>
      </w:r>
    </w:p>
    <w:p w:rsidR="006A620E" w:rsidRDefault="006A620E" w:rsidP="006A620E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hyperlink r:id="rId7" w:history="1">
        <w:r w:rsidRPr="008200B5">
          <w:rPr>
            <w:rStyle w:val="Lienhypertexte"/>
            <w:rFonts w:cstheme="minorHAnsi"/>
            <w:color w:val="0070C0"/>
            <w:sz w:val="24"/>
            <w:szCs w:val="24"/>
          </w:rPr>
          <w:t>https://www.revenuquebec.ca/fr/</w:t>
        </w:r>
      </w:hyperlink>
      <w:r w:rsidRPr="008200B5">
        <w:rPr>
          <w:rFonts w:cstheme="minorHAnsi"/>
          <w:color w:val="0070C0"/>
          <w:sz w:val="24"/>
          <w:szCs w:val="24"/>
          <w:u w:val="single"/>
        </w:rPr>
        <w:t xml:space="preserve"> </w:t>
      </w:r>
    </w:p>
    <w:p w:rsidR="006A620E" w:rsidRPr="008200B5" w:rsidRDefault="006A620E" w:rsidP="006A620E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r w:rsidRPr="004F7B9F">
        <w:rPr>
          <w:rFonts w:eastAsia="Times New Roman" w:cstheme="minorHAnsi"/>
          <w:spacing w:val="1"/>
          <w:sz w:val="24"/>
          <w:szCs w:val="24"/>
          <w:lang w:eastAsia="fr-CA"/>
        </w:rPr>
        <w:t>514 864-6299</w:t>
      </w:r>
    </w:p>
    <w:p w:rsidR="006A620E" w:rsidRPr="005B613E" w:rsidRDefault="006A620E" w:rsidP="006A620E">
      <w:pPr>
        <w:spacing w:before="150" w:after="0" w:line="240" w:lineRule="auto"/>
        <w:rPr>
          <w:rFonts w:eastAsia="Times New Roman" w:cstheme="minorHAnsi"/>
          <w:spacing w:val="1"/>
          <w:sz w:val="16"/>
          <w:szCs w:val="16"/>
          <w:lang w:eastAsia="fr-CA"/>
        </w:rPr>
      </w:pPr>
    </w:p>
    <w:p w:rsidR="006A620E" w:rsidRPr="0035608C" w:rsidRDefault="006A620E" w:rsidP="006A62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5608C">
        <w:rPr>
          <w:rFonts w:cstheme="minorHAnsi"/>
          <w:b/>
          <w:sz w:val="24"/>
          <w:szCs w:val="24"/>
        </w:rPr>
        <w:t>Registraire des entreprises du Québec :</w:t>
      </w:r>
      <w:r w:rsidRPr="0035608C">
        <w:rPr>
          <w:rFonts w:cstheme="minorHAnsi"/>
          <w:sz w:val="24"/>
          <w:szCs w:val="24"/>
        </w:rPr>
        <w:t xml:space="preserve"> plusieurs outils et informations sur le site vous pouvez entre autre, </w:t>
      </w:r>
      <w:r w:rsidRPr="0035608C">
        <w:rPr>
          <w:rFonts w:eastAsia="Times New Roman" w:cstheme="minorHAnsi"/>
          <w:sz w:val="24"/>
          <w:szCs w:val="24"/>
          <w:lang w:eastAsia="fr-CA"/>
        </w:rPr>
        <w:t xml:space="preserve">avoir accès à de nombreux services selon la forme juridique de </w:t>
      </w:r>
      <w:r w:rsidRPr="0035608C">
        <w:rPr>
          <w:rFonts w:cstheme="minorHAnsi"/>
          <w:sz w:val="24"/>
          <w:szCs w:val="24"/>
        </w:rPr>
        <w:t xml:space="preserve">votre entreprise, </w:t>
      </w:r>
      <w:r w:rsidRPr="0035608C">
        <w:rPr>
          <w:rFonts w:eastAsia="Times New Roman" w:cstheme="minorHAnsi"/>
          <w:sz w:val="24"/>
          <w:szCs w:val="24"/>
          <w:lang w:eastAsia="fr-CA"/>
        </w:rPr>
        <w:t>obtenir une multitude d'informations</w:t>
      </w:r>
      <w:r w:rsidRPr="0035608C">
        <w:rPr>
          <w:rFonts w:cstheme="minorHAnsi"/>
          <w:sz w:val="24"/>
          <w:szCs w:val="24"/>
        </w:rPr>
        <w:t xml:space="preserve"> sur le dossier de l’entreprise, </w:t>
      </w:r>
      <w:r w:rsidRPr="0035608C">
        <w:rPr>
          <w:rFonts w:eastAsia="Times New Roman" w:cstheme="minorHAnsi"/>
          <w:sz w:val="24"/>
          <w:szCs w:val="24"/>
          <w:lang w:eastAsia="fr-CA"/>
        </w:rPr>
        <w:t>remplir les obligations légales de l’entreprise à la suite de son immatriculation au registre concernant les statuts, les déclarations de mise à jour, les processus de radiation, de liquidation et de dissolution ainsi que le paiement des frais et droits exigibles.</w:t>
      </w:r>
    </w:p>
    <w:p w:rsidR="006A620E" w:rsidRPr="0035608C" w:rsidRDefault="006A620E" w:rsidP="006A620E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hyperlink r:id="rId8" w:history="1">
        <w:r w:rsidRPr="0035608C">
          <w:rPr>
            <w:rStyle w:val="Lienhypertexte"/>
            <w:rFonts w:cstheme="minorHAnsi"/>
            <w:color w:val="0070C0"/>
            <w:sz w:val="24"/>
            <w:szCs w:val="24"/>
          </w:rPr>
          <w:t>http://www.registreentreprises.gouv.qc.ca/fr/</w:t>
        </w:r>
      </w:hyperlink>
      <w:r w:rsidRPr="0035608C">
        <w:rPr>
          <w:rFonts w:cstheme="minorHAnsi"/>
          <w:color w:val="0070C0"/>
          <w:sz w:val="24"/>
          <w:szCs w:val="24"/>
          <w:u w:val="single"/>
        </w:rPr>
        <w:t xml:space="preserve"> </w:t>
      </w:r>
    </w:p>
    <w:p w:rsidR="006A620E" w:rsidRPr="008200B5" w:rsidRDefault="006A620E" w:rsidP="006A620E">
      <w:pPr>
        <w:spacing w:after="0" w:line="240" w:lineRule="auto"/>
        <w:rPr>
          <w:rFonts w:cstheme="minorHAnsi"/>
          <w:sz w:val="24"/>
          <w:szCs w:val="24"/>
          <w:shd w:val="clear" w:color="auto" w:fill="E7E9E8"/>
        </w:rPr>
      </w:pPr>
      <w:r w:rsidRPr="008200B5">
        <w:rPr>
          <w:rFonts w:cstheme="minorHAnsi"/>
          <w:sz w:val="24"/>
          <w:szCs w:val="24"/>
          <w:shd w:val="clear" w:color="auto" w:fill="E7E9E8"/>
        </w:rPr>
        <w:t xml:space="preserve">1 800 644-0075 (sans frais) </w:t>
      </w:r>
    </w:p>
    <w:p w:rsidR="006A620E" w:rsidRPr="005B613E" w:rsidRDefault="006A620E" w:rsidP="006A620E">
      <w:pPr>
        <w:spacing w:after="0" w:line="240" w:lineRule="auto"/>
        <w:rPr>
          <w:rFonts w:cstheme="minorHAnsi"/>
          <w:sz w:val="16"/>
          <w:szCs w:val="16"/>
        </w:rPr>
      </w:pPr>
    </w:p>
    <w:p w:rsidR="006A620E" w:rsidRPr="0035608C" w:rsidRDefault="006A620E" w:rsidP="006A620E">
      <w:pPr>
        <w:spacing w:after="0" w:line="240" w:lineRule="auto"/>
        <w:rPr>
          <w:rFonts w:cstheme="minorHAnsi"/>
          <w:b/>
          <w:sz w:val="24"/>
          <w:szCs w:val="24"/>
        </w:rPr>
      </w:pPr>
      <w:r w:rsidRPr="0035608C">
        <w:rPr>
          <w:rFonts w:cstheme="minorHAnsi"/>
          <w:b/>
          <w:sz w:val="24"/>
          <w:szCs w:val="24"/>
        </w:rPr>
        <w:t>Gouvernement du Québec :</w:t>
      </w:r>
    </w:p>
    <w:p w:rsidR="006A620E" w:rsidRPr="008200B5" w:rsidRDefault="006A620E" w:rsidP="006A620E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hyperlink r:id="rId9" w:history="1">
        <w:r w:rsidRPr="008200B5">
          <w:rPr>
            <w:rStyle w:val="Lienhypertexte"/>
            <w:rFonts w:cstheme="minorHAnsi"/>
            <w:color w:val="0070C0"/>
            <w:sz w:val="24"/>
            <w:szCs w:val="24"/>
          </w:rPr>
          <w:t>https://www.quebec.ca/</w:t>
        </w:r>
      </w:hyperlink>
      <w:r w:rsidRPr="008200B5">
        <w:rPr>
          <w:rFonts w:cstheme="minorHAnsi"/>
          <w:color w:val="0070C0"/>
          <w:sz w:val="24"/>
          <w:szCs w:val="24"/>
          <w:u w:val="single"/>
        </w:rPr>
        <w:t xml:space="preserve"> </w:t>
      </w:r>
    </w:p>
    <w:p w:rsidR="006A620E" w:rsidRPr="008200B5" w:rsidRDefault="006A620E" w:rsidP="006A620E">
      <w:pPr>
        <w:spacing w:after="0" w:line="240" w:lineRule="auto"/>
        <w:rPr>
          <w:rFonts w:cstheme="minorHAnsi"/>
          <w:sz w:val="24"/>
          <w:szCs w:val="24"/>
        </w:rPr>
      </w:pPr>
      <w:hyperlink r:id="rId10" w:tgtFrame="_blank" w:history="1">
        <w:r w:rsidRPr="008200B5">
          <w:rPr>
            <w:rStyle w:val="Lienhypertexte"/>
            <w:rFonts w:cstheme="minorHAnsi"/>
            <w:bCs/>
            <w:sz w:val="24"/>
            <w:szCs w:val="24"/>
            <w:shd w:val="clear" w:color="auto" w:fill="FFFFFF"/>
          </w:rPr>
          <w:t>514 644-4545</w:t>
        </w:r>
      </w:hyperlink>
      <w:r w:rsidRPr="008200B5">
        <w:rPr>
          <w:rFonts w:cstheme="minorHAnsi"/>
          <w:sz w:val="24"/>
          <w:szCs w:val="24"/>
        </w:rPr>
        <w:t xml:space="preserve"> </w:t>
      </w:r>
    </w:p>
    <w:p w:rsidR="006A620E" w:rsidRPr="005B613E" w:rsidRDefault="006A620E" w:rsidP="006A620E">
      <w:pPr>
        <w:spacing w:after="0" w:line="240" w:lineRule="auto"/>
        <w:rPr>
          <w:rFonts w:cstheme="minorHAnsi"/>
          <w:sz w:val="16"/>
          <w:szCs w:val="16"/>
        </w:rPr>
      </w:pPr>
    </w:p>
    <w:p w:rsidR="006A620E" w:rsidRPr="0035608C" w:rsidRDefault="006A620E" w:rsidP="006A620E">
      <w:pPr>
        <w:spacing w:after="0" w:line="240" w:lineRule="auto"/>
        <w:rPr>
          <w:rFonts w:cstheme="minorHAnsi"/>
          <w:b/>
          <w:sz w:val="24"/>
          <w:szCs w:val="24"/>
        </w:rPr>
      </w:pPr>
      <w:r w:rsidRPr="0035608C">
        <w:rPr>
          <w:rFonts w:cstheme="minorHAnsi"/>
          <w:b/>
          <w:sz w:val="24"/>
          <w:szCs w:val="24"/>
        </w:rPr>
        <w:t>Agence du revenu du Canada :</w:t>
      </w:r>
    </w:p>
    <w:p w:rsidR="006A620E" w:rsidRDefault="006A620E" w:rsidP="006A620E">
      <w:pPr>
        <w:spacing w:after="0" w:line="240" w:lineRule="auto"/>
        <w:rPr>
          <w:rFonts w:cstheme="minorHAnsi"/>
          <w:color w:val="0070C0"/>
          <w:sz w:val="24"/>
          <w:szCs w:val="24"/>
          <w:u w:val="single"/>
        </w:rPr>
      </w:pPr>
      <w:hyperlink r:id="rId11" w:history="1">
        <w:r w:rsidRPr="008200B5">
          <w:rPr>
            <w:rStyle w:val="Lienhypertexte"/>
            <w:rFonts w:cstheme="minorHAnsi"/>
            <w:color w:val="0070C0"/>
            <w:sz w:val="24"/>
            <w:szCs w:val="24"/>
          </w:rPr>
          <w:t>https://www.canada.ca/fr/agence-revenu.html</w:t>
        </w:r>
      </w:hyperlink>
      <w:r w:rsidRPr="008200B5">
        <w:rPr>
          <w:rFonts w:cstheme="minorHAnsi"/>
          <w:color w:val="0070C0"/>
          <w:sz w:val="24"/>
          <w:szCs w:val="24"/>
          <w:u w:val="single"/>
        </w:rPr>
        <w:t xml:space="preserve"> </w:t>
      </w:r>
    </w:p>
    <w:p w:rsidR="006A620E" w:rsidRDefault="006A620E" w:rsidP="006A620E">
      <w:pPr>
        <w:spacing w:after="0" w:line="240" w:lineRule="auto"/>
        <w:rPr>
          <w:rFonts w:cstheme="minorHAnsi"/>
          <w:sz w:val="24"/>
          <w:szCs w:val="24"/>
        </w:rPr>
      </w:pPr>
      <w:r w:rsidRPr="008200B5">
        <w:rPr>
          <w:rFonts w:cstheme="minorHAnsi"/>
          <w:sz w:val="24"/>
          <w:szCs w:val="24"/>
        </w:rPr>
        <w:t>1-888-892-5667</w:t>
      </w:r>
    </w:p>
    <w:p w:rsidR="006A620E" w:rsidRPr="005B613E" w:rsidRDefault="006A620E" w:rsidP="006A620E">
      <w:pPr>
        <w:spacing w:after="0" w:line="240" w:lineRule="auto"/>
        <w:rPr>
          <w:rFonts w:cstheme="minorHAnsi"/>
          <w:sz w:val="16"/>
          <w:szCs w:val="16"/>
        </w:rPr>
      </w:pPr>
    </w:p>
    <w:p w:rsidR="006A620E" w:rsidRPr="005B613E" w:rsidRDefault="006A620E" w:rsidP="006A620E">
      <w:pPr>
        <w:spacing w:after="0" w:line="240" w:lineRule="auto"/>
        <w:rPr>
          <w:rFonts w:cstheme="minorHAnsi"/>
          <w:b/>
          <w:sz w:val="24"/>
          <w:szCs w:val="24"/>
        </w:rPr>
      </w:pPr>
      <w:r w:rsidRPr="0035608C">
        <w:rPr>
          <w:rFonts w:cstheme="minorHAnsi"/>
          <w:b/>
          <w:sz w:val="24"/>
          <w:szCs w:val="24"/>
        </w:rPr>
        <w:t>Liens Web :</w:t>
      </w:r>
    </w:p>
    <w:p w:rsidR="006A620E" w:rsidRDefault="006A620E" w:rsidP="006A620E">
      <w:pPr>
        <w:spacing w:after="0" w:line="240" w:lineRule="auto"/>
        <w:rPr>
          <w:rFonts w:cstheme="minorHAnsi"/>
          <w:sz w:val="24"/>
          <w:szCs w:val="24"/>
        </w:rPr>
      </w:pPr>
      <w:r w:rsidRPr="00615C8B">
        <w:rPr>
          <w:rFonts w:cstheme="minorHAnsi"/>
          <w:color w:val="0070C0"/>
          <w:sz w:val="24"/>
          <w:szCs w:val="24"/>
          <w:u w:val="single"/>
        </w:rPr>
        <w:t>http://oraprdnt.uqtr.uquebec.ca/pls/public/gscw030?owa_no_site=1847 </w:t>
      </w:r>
      <w:r>
        <w:rPr>
          <w:rFonts w:cstheme="minorHAnsi"/>
          <w:color w:val="4BACC6" w:themeColor="accent5"/>
          <w:sz w:val="24"/>
          <w:szCs w:val="24"/>
          <w:u w:val="single"/>
        </w:rPr>
        <w:t>:</w:t>
      </w:r>
      <w:r w:rsidRPr="00615C8B">
        <w:rPr>
          <w:rFonts w:cstheme="minorHAnsi"/>
          <w:color w:val="4BACC6" w:themeColor="accent5"/>
          <w:sz w:val="24"/>
          <w:szCs w:val="24"/>
        </w:rPr>
        <w:t xml:space="preserve"> </w:t>
      </w:r>
      <w:r w:rsidRPr="00615C8B">
        <w:rPr>
          <w:rFonts w:cstheme="minorHAnsi"/>
          <w:sz w:val="24"/>
          <w:szCs w:val="24"/>
        </w:rPr>
        <w:t xml:space="preserve">Soutenir et développer le bénévolat – Portail des gestionnaires et bénévoles </w:t>
      </w:r>
    </w:p>
    <w:p w:rsidR="006A620E" w:rsidRPr="00615C8B" w:rsidRDefault="006A620E" w:rsidP="006A620E">
      <w:pPr>
        <w:spacing w:after="0" w:line="240" w:lineRule="auto"/>
        <w:rPr>
          <w:rFonts w:cstheme="minorHAnsi"/>
          <w:color w:val="4BACC6" w:themeColor="accent5"/>
          <w:sz w:val="24"/>
          <w:szCs w:val="24"/>
          <w:u w:val="single"/>
        </w:rPr>
      </w:pPr>
    </w:p>
    <w:p w:rsidR="006A620E" w:rsidRDefault="006A620E" w:rsidP="006A620E">
      <w:pPr>
        <w:tabs>
          <w:tab w:val="left" w:pos="2422"/>
        </w:tabs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12" w:history="1">
        <w:r w:rsidRPr="00615C8B">
          <w:rPr>
            <w:rStyle w:val="Lienhypertexte"/>
            <w:rFonts w:cstheme="minorHAnsi"/>
            <w:color w:val="0070C0"/>
            <w:sz w:val="24"/>
            <w:szCs w:val="24"/>
          </w:rPr>
          <w:t>http://sourceosbl.ca/gestion-dun-organisme</w:t>
        </w:r>
      </w:hyperlink>
      <w:r w:rsidRPr="00615C8B">
        <w:rPr>
          <w:rFonts w:cstheme="minorHAnsi"/>
          <w:color w:val="0070C0"/>
          <w:sz w:val="24"/>
          <w:szCs w:val="24"/>
        </w:rPr>
        <w:t xml:space="preserve"> </w:t>
      </w:r>
      <w:r w:rsidRPr="00615C8B">
        <w:rPr>
          <w:rFonts w:cstheme="minorHAnsi"/>
          <w:b/>
          <w:color w:val="0070C0"/>
          <w:sz w:val="24"/>
          <w:szCs w:val="24"/>
        </w:rPr>
        <w:t xml:space="preserve"> </w:t>
      </w:r>
      <w:r w:rsidRPr="00615C8B">
        <w:rPr>
          <w:rFonts w:cstheme="minorHAnsi"/>
          <w:b/>
          <w:sz w:val="24"/>
          <w:szCs w:val="24"/>
        </w:rPr>
        <w:t xml:space="preserve">: </w:t>
      </w:r>
      <w:r w:rsidRPr="00615C8B">
        <w:rPr>
          <w:rStyle w:val="apple-converted-space"/>
          <w:rFonts w:cstheme="minorHAnsi"/>
          <w:color w:val="000000"/>
          <w:sz w:val="24"/>
          <w:szCs w:val="24"/>
          <w:shd w:val="clear" w:color="auto" w:fill="FFFFFF"/>
        </w:rPr>
        <w:t>offrir</w:t>
      </w:r>
      <w:r w:rsidRPr="00615C8B">
        <w:rPr>
          <w:rFonts w:cstheme="minorHAnsi"/>
          <w:color w:val="000000"/>
          <w:sz w:val="24"/>
          <w:szCs w:val="24"/>
          <w:shd w:val="clear" w:color="auto" w:fill="FFFFFF"/>
        </w:rPr>
        <w:t xml:space="preserve"> un lieu unique où les organismes de bienfaisance et sans but lucratif peuvent accéder à une sélection de documents de référence sur la gestion, le développement et la supervision de leurs organismes.</w:t>
      </w:r>
    </w:p>
    <w:p w:rsidR="006A620E" w:rsidRPr="005B613E" w:rsidRDefault="006A620E" w:rsidP="006A620E">
      <w:pPr>
        <w:tabs>
          <w:tab w:val="left" w:pos="2422"/>
        </w:tabs>
        <w:rPr>
          <w:rFonts w:cstheme="minorHAnsi"/>
          <w:color w:val="000000"/>
          <w:sz w:val="24"/>
          <w:szCs w:val="24"/>
          <w:shd w:val="clear" w:color="auto" w:fill="FFFFFF"/>
        </w:rPr>
      </w:pPr>
      <w:hyperlink r:id="rId13" w:history="1">
        <w:r w:rsidRPr="00131F90">
          <w:rPr>
            <w:rStyle w:val="Lienhypertexte"/>
          </w:rPr>
          <w:t>http://fohm.rqoh.com</w:t>
        </w:r>
      </w:hyperlink>
      <w:r>
        <w:t> : grille de conservation de document</w:t>
      </w:r>
    </w:p>
    <w:p w:rsidR="006A620E" w:rsidRPr="005B613E" w:rsidRDefault="006A620E" w:rsidP="006A620E">
      <w:hyperlink r:id="rId14" w:history="1">
        <w:r>
          <w:rPr>
            <w:rStyle w:val="Lienhypertexte"/>
          </w:rPr>
          <w:t>https://www.mtess.gouv.qc.ca/publications/pdf/SACAIS_norme_modele_reglements_generaux.dot</w:t>
        </w:r>
      </w:hyperlink>
      <w:r>
        <w:t xml:space="preserve"> : Règlements généraux proposés par le Ministère du travail, emploi et solidarité sociale</w:t>
      </w:r>
    </w:p>
    <w:p w:rsidR="007F78F5" w:rsidRDefault="007F78F5"/>
    <w:sectPr w:rsidR="007F78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AD7"/>
    <w:multiLevelType w:val="hybridMultilevel"/>
    <w:tmpl w:val="0C649BF0"/>
    <w:lvl w:ilvl="0" w:tplc="D988F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E6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F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6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8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A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4B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8C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C24357"/>
    <w:multiLevelType w:val="hybridMultilevel"/>
    <w:tmpl w:val="3AB6E326"/>
    <w:lvl w:ilvl="0" w:tplc="DEAE7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4A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C4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2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EE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8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4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CD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273AF0"/>
    <w:multiLevelType w:val="hybridMultilevel"/>
    <w:tmpl w:val="7BEA3EC6"/>
    <w:lvl w:ilvl="0" w:tplc="A37C5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8B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2C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65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45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E8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2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0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3"/>
    <w:rsid w:val="004B2E5C"/>
    <w:rsid w:val="005D4193"/>
    <w:rsid w:val="006A620E"/>
    <w:rsid w:val="007F78F5"/>
    <w:rsid w:val="00F8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620E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6A6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A620E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6A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eentreprises.gouv.qc.ca/fr/" TargetMode="External"/><Relationship Id="rId13" Type="http://schemas.openxmlformats.org/officeDocument/2006/relationships/hyperlink" Target="http://fohm.rqo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venuquebec.ca/fr/" TargetMode="External"/><Relationship Id="rId12" Type="http://schemas.openxmlformats.org/officeDocument/2006/relationships/hyperlink" Target="http://sourceosbl.ca/gestion-dun-organis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www.canada.ca/fr/agence-revenu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//+1-514-644-4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uebec.ca/" TargetMode="External"/><Relationship Id="rId14" Type="http://schemas.openxmlformats.org/officeDocument/2006/relationships/hyperlink" Target="https://www.mtess.gouv.qc.ca/publications/pdf/SACAIS_norme_modele_reglements_generau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Tessier</dc:creator>
  <cp:lastModifiedBy>Sophie Tessier</cp:lastModifiedBy>
  <cp:revision>2</cp:revision>
  <dcterms:created xsi:type="dcterms:W3CDTF">2019-10-01T17:17:00Z</dcterms:created>
  <dcterms:modified xsi:type="dcterms:W3CDTF">2019-10-01T17:17:00Z</dcterms:modified>
</cp:coreProperties>
</file>